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2D9" w:rsidRDefault="002D72D9" w:rsidP="002D72D9">
      <w:r>
        <w:t>EMPTY BEDROOM</w:t>
      </w:r>
    </w:p>
    <w:p w:rsidR="002D72D9" w:rsidRDefault="002D72D9" w:rsidP="002D72D9">
      <w:r>
        <w:t xml:space="preserve">Melinda </w:t>
      </w:r>
      <w:proofErr w:type="spellStart"/>
      <w:r>
        <w:t>Paluzzi</w:t>
      </w:r>
      <w:proofErr w:type="spellEnd"/>
      <w:r>
        <w:t xml:space="preserve"> didn’t want to keep her son’s memory behind a closed door. In the months after his death she updated his room with family photographs and fresh paint, creating a space to grieve, live and work in the midst of his lingering presence.</w:t>
      </w:r>
    </w:p>
    <w:p w:rsidR="002D72D9" w:rsidRDefault="002D72D9" w:rsidP="002D72D9"/>
    <w:p w:rsidR="002D72D9" w:rsidRDefault="002D72D9" w:rsidP="002D72D9">
      <w:r>
        <w:t>By Andy Kenney</w:t>
      </w:r>
    </w:p>
    <w:p w:rsidR="002D72D9" w:rsidRDefault="002D72D9" w:rsidP="002D72D9">
      <w:r>
        <w:t xml:space="preserve">The </w:t>
      </w:r>
      <w:proofErr w:type="spellStart"/>
      <w:r>
        <w:t>Paluzzis</w:t>
      </w:r>
      <w:proofErr w:type="spellEnd"/>
      <w:r>
        <w:t xml:space="preserve"> were always redecorating. They were a military family, so with every new house Melinda and Michael </w:t>
      </w:r>
      <w:proofErr w:type="spellStart"/>
      <w:r>
        <w:t>Paluzzi</w:t>
      </w:r>
      <w:proofErr w:type="spellEnd"/>
      <w:r>
        <w:t xml:space="preserve"> put up the family pictures, repainted and made themselves at home. When Michael finished his military career the couple and their two children moved to their finally permanent home in Seneca, S.C. in 2001.</w:t>
      </w:r>
    </w:p>
    <w:p w:rsidR="002D72D9" w:rsidRDefault="002D72D9" w:rsidP="002D72D9"/>
    <w:p w:rsidR="002D72D9" w:rsidRDefault="002D72D9" w:rsidP="002D72D9">
      <w:r>
        <w:t>The house was just what they had been waiting for, tailor-built for the family and soon decorated to their individual tastes. Michael Jr. and Nicole, twins, were college-bound in 2002 but they both chose Clemson University, 15 minutes from the family’s new home. Most weekends they’d come home to raid the kitchen and sleep in their rooms. Michael’s room was black-and-white themed with a huge waterbed, Nicole’s was mature and tidy. Melinda left the rooms alone in the beginning, except for a few toile print accents and a new burgundy floral pattern carpet in Nicole’s room.</w:t>
      </w:r>
    </w:p>
    <w:p w:rsidR="002D72D9" w:rsidRDefault="002D72D9" w:rsidP="002D72D9"/>
    <w:p w:rsidR="002D72D9" w:rsidRDefault="002D72D9" w:rsidP="002D72D9">
      <w:r>
        <w:t>“I always figured that down the roads those rooms would be their rooms they could have when they get married and come home with their spouse,” Melinda says.</w:t>
      </w:r>
    </w:p>
    <w:p w:rsidR="002D72D9" w:rsidRDefault="002D72D9" w:rsidP="002D72D9"/>
    <w:p w:rsidR="002D72D9" w:rsidRDefault="002D72D9" w:rsidP="002D72D9">
      <w:r>
        <w:t>In the siblings’ sophomore year everything changed. Michael Jr. was killed in an October 2003 car accident at age 20. Three months later, Nicole found her mother in the midst of an emotional redecoration process.</w:t>
      </w:r>
    </w:p>
    <w:p w:rsidR="002D72D9" w:rsidRDefault="002D72D9" w:rsidP="002D72D9"/>
    <w:p w:rsidR="002D72D9" w:rsidRDefault="002D72D9" w:rsidP="002D72D9">
      <w:r>
        <w:t>“</w:t>
      </w:r>
      <w:proofErr w:type="spellStart"/>
      <w:r>
        <w:t>Mikey’s</w:t>
      </w:r>
      <w:proofErr w:type="spellEnd"/>
      <w:r>
        <w:t xml:space="preserve"> room was the big transformation,” says Nicole, now 23 years old. “When I went home and saw it for the first time, my jaw hit the floor, I’d never seen anything like that.”</w:t>
      </w:r>
    </w:p>
    <w:p w:rsidR="002D72D9" w:rsidRDefault="002D72D9" w:rsidP="002D72D9"/>
    <w:p w:rsidR="002D72D9" w:rsidRDefault="002D72D9" w:rsidP="002D72D9">
      <w:r>
        <w:t>Related Links</w:t>
      </w:r>
    </w:p>
    <w:p w:rsidR="002D72D9" w:rsidRDefault="002D72D9" w:rsidP="002D72D9">
      <w:pPr>
        <w:pStyle w:val="ListParagraph"/>
        <w:numPr>
          <w:ilvl w:val="0"/>
          <w:numId w:val="1"/>
        </w:numPr>
      </w:pPr>
      <w:r>
        <w:t>Link 1</w:t>
      </w:r>
    </w:p>
    <w:p w:rsidR="002D72D9" w:rsidRDefault="002D72D9" w:rsidP="002D72D9">
      <w:pPr>
        <w:pStyle w:val="ListParagraph"/>
        <w:numPr>
          <w:ilvl w:val="0"/>
          <w:numId w:val="1"/>
        </w:numPr>
      </w:pPr>
      <w:r>
        <w:t>Link 2</w:t>
      </w:r>
    </w:p>
    <w:p w:rsidR="00BA63D2" w:rsidRDefault="002D72D9" w:rsidP="002D72D9">
      <w:pPr>
        <w:pStyle w:val="ListParagraph"/>
        <w:numPr>
          <w:ilvl w:val="0"/>
          <w:numId w:val="1"/>
        </w:numPr>
      </w:pPr>
      <w:r>
        <w:t>Link 3</w:t>
      </w:r>
    </w:p>
    <w:sectPr w:rsidR="00BA63D2" w:rsidSect="00BA63D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D2495B"/>
    <w:multiLevelType w:val="hybridMultilevel"/>
    <w:tmpl w:val="BED0A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2D72D9"/>
    <w:rsid w:val="002D72D9"/>
  </w:rsids>
  <m:mathPr>
    <m:mathFont m:val="Myriad Pro"/>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3D2"/>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2D72D9"/>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Macintosh Word</Application>
  <DocSecurity>0</DocSecurity>
  <Lines>1</Lines>
  <Paragraphs>1</Paragraphs>
  <ScaleCrop>false</ScaleCrop>
  <Company>Swarm Interactive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Wittekind</dc:creator>
  <cp:keywords/>
  <cp:lastModifiedBy>Don Wittekind</cp:lastModifiedBy>
  <cp:revision>1</cp:revision>
  <dcterms:created xsi:type="dcterms:W3CDTF">2009-09-02T00:01:00Z</dcterms:created>
  <dcterms:modified xsi:type="dcterms:W3CDTF">2009-09-02T00:04:00Z</dcterms:modified>
</cp:coreProperties>
</file>